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SimHei" w:hAnsi="SimHei" w:eastAsia="SimHei" w:cs="SimHei"/>
          <w:bCs/>
          <w:sz w:val="30"/>
          <w:szCs w:val="30"/>
        </w:rPr>
      </w:pPr>
      <w:r>
        <w:rPr>
          <w:rFonts w:hint="eastAsia" w:ascii="SimHei" w:hAnsi="SimHei" w:eastAsia="SimHei" w:cs="SimHei"/>
          <w:bCs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321310</wp:posOffset>
            </wp:positionV>
            <wp:extent cx="1212850" cy="1410335"/>
            <wp:effectExtent l="0" t="0" r="6350" b="184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SimHei" w:hAnsi="SimHei" w:eastAsia="SimHei" w:cs="SimHei"/>
          <w:bCs/>
          <w:sz w:val="30"/>
          <w:szCs w:val="30"/>
        </w:rPr>
        <w:t>附件3：</w:t>
      </w:r>
    </w:p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第十八届中国国际环保展览会(CIEPEC 2020)</w:t>
      </w:r>
    </w:p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境内企业参展申请表</w:t>
      </w:r>
    </w:p>
    <w:p>
      <w:pPr>
        <w:spacing w:line="360" w:lineRule="auto"/>
        <w:jc w:val="left"/>
        <w:rPr>
          <w:rFonts w:eastAsiaTheme="minorEastAsia"/>
          <w:b/>
          <w:sz w:val="24"/>
        </w:rPr>
      </w:pPr>
    </w:p>
    <w:p>
      <w:pPr>
        <w:spacing w:line="360" w:lineRule="auto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时间：2020年6月15日-17日</w:t>
      </w:r>
    </w:p>
    <w:p>
      <w:pPr>
        <w:spacing w:line="360" w:lineRule="auto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地点：</w:t>
      </w:r>
      <w:r>
        <w:rPr>
          <w:rFonts w:hint="eastAsia" w:eastAsiaTheme="minorEastAsia"/>
          <w:b/>
          <w:sz w:val="24"/>
        </w:rPr>
        <w:t>北京</w:t>
      </w:r>
      <w:r>
        <w:rPr>
          <w:rFonts w:eastAsiaTheme="minorEastAsia"/>
          <w:b/>
          <w:sz w:val="24"/>
        </w:rPr>
        <w:t>中国国际展览中心（静安庄馆）</w:t>
      </w:r>
    </w:p>
    <w:p>
      <w:pPr>
        <w:spacing w:line="360" w:lineRule="auto"/>
        <w:jc w:val="lef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报名截止日期：2020年4月30日</w:t>
      </w:r>
    </w:p>
    <w:tbl>
      <w:tblPr>
        <w:tblStyle w:val="2"/>
        <w:tblpPr w:leftFromText="180" w:rightFromText="180" w:vertAnchor="text" w:horzAnchor="page" w:tblpX="1567" w:tblpY="493"/>
        <w:tblOverlap w:val="never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194"/>
        <w:gridCol w:w="1982"/>
        <w:gridCol w:w="7"/>
        <w:gridCol w:w="930"/>
        <w:gridCol w:w="3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6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公司全称：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联系人</w:t>
            </w:r>
          </w:p>
        </w:tc>
        <w:tc>
          <w:tcPr>
            <w:tcW w:w="3176" w:type="dxa"/>
            <w:gridSpan w:val="2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手机</w:t>
            </w:r>
          </w:p>
        </w:tc>
        <w:tc>
          <w:tcPr>
            <w:tcW w:w="3371" w:type="dxa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座机</w:t>
            </w:r>
          </w:p>
        </w:tc>
        <w:tc>
          <w:tcPr>
            <w:tcW w:w="3176" w:type="dxa"/>
            <w:gridSpan w:val="2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邮箱</w:t>
            </w:r>
          </w:p>
        </w:tc>
        <w:tc>
          <w:tcPr>
            <w:tcW w:w="3371" w:type="dxa"/>
            <w:shd w:val="clear" w:color="auto" w:fill="auto"/>
          </w:tcPr>
          <w:p>
            <w:pPr>
              <w:tabs>
                <w:tab w:val="left" w:pos="2436"/>
              </w:tabs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shd w:val="clear" w:color="auto" w:fill="auto"/>
          </w:tcPr>
          <w:p>
            <w:pPr>
              <w:spacing w:line="360" w:lineRule="auto"/>
              <w:ind w:right="25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地址</w:t>
            </w:r>
          </w:p>
        </w:tc>
        <w:tc>
          <w:tcPr>
            <w:tcW w:w="7484" w:type="dxa"/>
            <w:gridSpan w:val="5"/>
            <w:shd w:val="clear" w:color="auto" w:fill="auto"/>
          </w:tcPr>
          <w:p>
            <w:pPr>
              <w:spacing w:line="360" w:lineRule="auto"/>
              <w:ind w:right="25" w:firstLine="6015" w:firstLineChars="2853"/>
              <w:jc w:val="left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360" w:lineRule="auto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展位申请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标准展位（3m×3m）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人民币12800元/个申请展位：（个）</w:t>
            </w:r>
          </w:p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特殊需求（另付费，请划√）：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380V电源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水源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气源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室内光地（36平方米起租）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人民币1280元/平方米申请面积：（平方米）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展示技术/产品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宣传服务申请（请勾选，详见附件4。）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1. 会刊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封底30000元；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封三20000元；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内页10000元。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2. 观众导览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封底30000元；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封三20000元；</w:t>
            </w:r>
            <w:r>
              <w:rPr>
                <w:rFonts w:eastAsiaTheme="minorEastAsia"/>
                <w:sz w:val="24"/>
              </w:rPr>
              <w:t xml:space="preserve"> □</w:t>
            </w:r>
            <w:r>
              <w:rPr>
                <w:rFonts w:eastAsiaTheme="minorEastAsia"/>
                <w:sz w:val="18"/>
                <w:szCs w:val="18"/>
              </w:rPr>
              <w:t>内页10000元。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3. 资料袋（单面）：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250000元</w:t>
            </w:r>
          </w:p>
        </w:tc>
        <w:tc>
          <w:tcPr>
            <w:tcW w:w="4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4. 胸卡背面及挂绳单面：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200000元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5. 展会微信号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头条植入图片10000元/周；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头条图文推送8000元/1期；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非头条图文推送5000元/1期。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>6. 短信宣传</w:t>
            </w:r>
          </w:p>
        </w:tc>
        <w:tc>
          <w:tcPr>
            <w:tcW w:w="6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15000元/1条；</w:t>
            </w:r>
            <w:r>
              <w:rPr>
                <w:rFonts w:eastAsiaTheme="minorEastAsia"/>
                <w:sz w:val="24"/>
              </w:rPr>
              <w:t>□</w:t>
            </w:r>
            <w:r>
              <w:rPr>
                <w:rFonts w:eastAsiaTheme="minorEastAsia"/>
                <w:sz w:val="18"/>
                <w:szCs w:val="18"/>
              </w:rPr>
              <w:t>25000元/2条。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参展企业签字盖章：组团单位盖章：</w:t>
            </w:r>
          </w:p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</w:p>
          <w:p>
            <w:pPr>
              <w:wordWrap w:val="0"/>
              <w:spacing w:line="360" w:lineRule="auto"/>
              <w:ind w:right="540" w:firstLine="1440" w:firstLineChars="80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年月日年月日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备注：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ascii="FangSong" w:hAnsi="FangSong" w:eastAsia="FangSong" w:cs="FangSong"/>
          <w:spacing w:val="-11"/>
          <w:sz w:val="30"/>
          <w:szCs w:val="30"/>
        </w:rPr>
      </w:pPr>
      <w:r>
        <w:rPr>
          <w:rFonts w:hint="eastAsia" w:ascii="FangSong" w:hAnsi="FangSong" w:eastAsia="FangSong" w:cs="FangSong"/>
          <w:spacing w:val="-11"/>
          <w:sz w:val="30"/>
          <w:szCs w:val="30"/>
        </w:rPr>
        <w:t>请将此表Word版发至</w:t>
      </w:r>
      <w:r>
        <w:fldChar w:fldCharType="begin"/>
      </w:r>
      <w:r>
        <w:instrText xml:space="preserve"> HYPERLINK "mailto:dulei@caepi.org.cn" </w:instrText>
      </w:r>
      <w:r>
        <w:fldChar w:fldCharType="separate"/>
      </w:r>
      <w:r>
        <w:rPr>
          <w:rFonts w:hint="eastAsia" w:ascii="FangSong" w:hAnsi="FangSong" w:eastAsia="FangSong" w:cs="FangSong"/>
          <w:spacing w:val="-11"/>
          <w:sz w:val="30"/>
          <w:szCs w:val="30"/>
        </w:rPr>
        <w:t>dulei@caepi.org.cn</w:t>
      </w:r>
      <w:r>
        <w:rPr>
          <w:rFonts w:hint="eastAsia" w:ascii="FangSong" w:hAnsi="FangSong" w:eastAsia="FangSong" w:cs="FangSong"/>
          <w:spacing w:val="-11"/>
          <w:sz w:val="30"/>
          <w:szCs w:val="30"/>
        </w:rPr>
        <w:fldChar w:fldCharType="end"/>
      </w:r>
      <w:r>
        <w:rPr>
          <w:rFonts w:hint="eastAsia" w:ascii="FangSong" w:hAnsi="FangSong" w:eastAsia="FangSong" w:cs="FangSong"/>
          <w:spacing w:val="-11"/>
          <w:sz w:val="30"/>
          <w:szCs w:val="30"/>
        </w:rPr>
        <w:t>，mengxiao@caepi.org.cn</w:t>
      </w:r>
    </w:p>
    <w:p>
      <w:pPr>
        <w:pStyle w:val="4"/>
        <w:spacing w:line="560" w:lineRule="exact"/>
        <w:ind w:left="420" w:firstLine="0" w:firstLineChars="0"/>
        <w:jc w:val="lef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电话：010-51555021/51555126。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原件盖章后请寄：北京市西城区扣钟北里甲4楼201室（100037）中国环境保护产业协会杜磊收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ascii="FangSong" w:hAnsi="FangSong" w:eastAsia="FangSong" w:cs="FangSong"/>
          <w:b/>
          <w:bCs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确认展位后，请登陆中国环境保护产业协会网站（www.caepi.org.cn），点击“展商信息登录系统”进入业务系统登录页，填报会刊、参展人员、技术亮点及开票资料等信息。</w:t>
      </w:r>
      <w:r>
        <w:rPr>
          <w:rFonts w:hint="eastAsia" w:ascii="FangSong" w:hAnsi="FangSong" w:eastAsia="FangSong" w:cs="FangSong"/>
          <w:b/>
          <w:bCs/>
          <w:sz w:val="30"/>
          <w:szCs w:val="30"/>
        </w:rPr>
        <w:t>请根据参展面积登记参展证（每9平米展位免费提供4张）。为保证参展效果及展馆安全，参展证仅限参展企业人员使用，不得转交第三方使用。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ascii="FangSong" w:hAnsi="FangSong" w:eastAsia="FangSong" w:cs="FangSong"/>
          <w:b/>
          <w:bCs/>
          <w:sz w:val="30"/>
          <w:szCs w:val="30"/>
        </w:rPr>
      </w:pPr>
      <w:r>
        <w:rPr>
          <w:rFonts w:hint="eastAsia" w:ascii="FangSong" w:hAnsi="FangSong" w:eastAsia="FangSong" w:cs="FangSong"/>
          <w:b/>
          <w:bCs/>
          <w:sz w:val="30"/>
          <w:szCs w:val="30"/>
        </w:rPr>
        <w:t>2020年6月17日16:00之前不得撤展，否则主办方有权对参展商处以罚金。</w:t>
      </w:r>
    </w:p>
    <w:p>
      <w:pPr>
        <w:jc w:val="left"/>
      </w:pPr>
      <w:r>
        <w:rPr>
          <w:rFonts w:hint="eastAsia" w:ascii="FangSong" w:hAnsi="FangSong" w:eastAsia="FangSong" w:cs="FangSong"/>
          <w:sz w:val="30"/>
          <w:szCs w:val="30"/>
        </w:rPr>
        <w:t>展览期间视频、音乐、展台表演、展位搭建等不得干扰其他参展商，也不得对其他参展商产生负面影响。此外，音响和其它扩音器/音响系统须面向展台，不得朝向相邻展台或走道。展台边缘处的声级</w:t>
      </w:r>
      <w:r>
        <w:rPr>
          <w:rFonts w:hint="eastAsia" w:ascii="FangSong" w:hAnsi="FangSong" w:eastAsia="FangSong" w:cs="FangSong"/>
          <w:b/>
          <w:bCs/>
          <w:sz w:val="30"/>
          <w:szCs w:val="30"/>
        </w:rPr>
        <w:t>不得超过 70 分贝。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3047"/>
    <w:multiLevelType w:val="multilevel"/>
    <w:tmpl w:val="4F80304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663E"/>
    <w:rsid w:val="002C4D9B"/>
    <w:rsid w:val="0085663E"/>
    <w:rsid w:val="3F1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2019-09-16T06:59:00Z</dcterms:created>
  <dc:creator>戴桃周</dc:creator>
  <cp:lastModifiedBy>Administrator</cp:lastModifiedBy>
  <dcterms:modified xsi:type="dcterms:W3CDTF">2019-11-20T03:07:34Z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